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6° RADUNO CAVALIER KING CHARLES PUGLIA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19 giugno 2016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MODULO DI ISCRIZIONE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NOME DEL PROPRIETARIO: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LUOGO E DATA DI NASCITA: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PROFESSIONE: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RESIDENZA: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E-mail: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N. TELEFONO FISSO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TEL MOBILE: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NOME DEL CANE: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DATA DI NASCITA: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SESSO: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PEDIGREE: SI NO (barrare solo quello che interessa)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Wingdings" w:hAnsi="Wingdings" w:cs="Wingding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n.      partecipanti adulti al raduno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n.      partecipanti bambini da 0 a 12 anni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n.      partecipanti adulti al pranzo ( 25,00 a persona) *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n.      partecipanti bambini al pranzo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                                 (da 0 a 6 anni gratis, da 6 a 12 anni è ridotto alla metà 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n.      biglietti lotteria (€ 10,00 cadauno)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desidero partecipare all’elezione di Miss e Mister CavalierDream 2016   SI     NO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il versamento delle quote di partecipazione potrà essere versato su postepay n. 4023 6009 2532 0378 intestata a</w:t>
      </w:r>
    </w:p>
    <w:p>
      <w:pPr/>
      <w:r>
        <w:rPr>
          <w:rFonts w:ascii="Times" w:hAnsi="Times" w:cs="Times"/>
          <w:sz w:val="24"/>
          <w:sz-cs w:val="24"/>
        </w:rPr>
        <w:t xml:space="preserve">MURIANNI Maria Giuliana  (CF MRNMGL60B56A662Y) </w:t>
      </w:r>
      <w:r>
        <w:rPr>
          <w:rFonts w:ascii="Times" w:hAnsi="Times" w:cs="Times"/>
          <w:sz w:val="24"/>
          <w:sz-cs w:val="24"/>
          <w:b/>
        </w:rPr>
        <w:t xml:space="preserve">entro e non oltre il </w:t>
      </w:r>
      <w:r>
        <w:rPr>
          <w:rFonts w:ascii="Times" w:hAnsi="Times" w:cs="Times"/>
          <w:sz w:val="24"/>
          <w:sz-cs w:val="24"/>
          <w:b/>
          <w:u w:val="single"/>
        </w:rPr>
        <w:t xml:space="preserve">10 giugno 2016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* il pranzo sarà servito dalle ore 14,00 in poi presso la Tenuta Carrisi in contrada Bosco a Cellino S.Marco e sarà composto da antipasto a buffet, primo, secondo , frutta, dolce , caffè e servizio mescita dei vini Felicità e Don Carmelo della Cantina Carrisi.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N.B. : I dati forniti mediante la compilazione del presente modulo verranno trattati nel rispetto del decreto legisl. N.196/2003, esclusivamente dal destinatario per le finalita’ ivi rappresentate.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Firma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sectPr>
      <w:pgSz w:w="11905" w:h="16837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Windows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Moschetti Giuseppe</dc:creator>
</cp:coreProperties>
</file>

<file path=docProps/meta.xml><?xml version="1.0" encoding="utf-8"?>
<meta xmlns="http://schemas.apple.com/cocoa/2006/metadata">
  <generator>CocoaOOXMLWriter/1348.17</generator>
</meta>
</file>